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670"/>
      </w:tblGrid>
      <w:tr w:rsidR="003A1110" w:rsidRPr="00522F02" w:rsidTr="00E4473F">
        <w:tc>
          <w:tcPr>
            <w:tcW w:w="4140" w:type="dxa"/>
          </w:tcPr>
          <w:p w:rsidR="003A1110" w:rsidRPr="00B129A9" w:rsidRDefault="003A1110" w:rsidP="00B1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9A9">
              <w:rPr>
                <w:rFonts w:ascii="Times New Roman" w:hAnsi="Times New Roman" w:cs="Times New Roman"/>
                <w:sz w:val="26"/>
                <w:szCs w:val="26"/>
              </w:rPr>
              <w:t>UỶ BAN NHÂN DÂN</w:t>
            </w:r>
          </w:p>
          <w:p w:rsidR="003A1110" w:rsidRPr="00B129A9" w:rsidRDefault="003A1110" w:rsidP="00B1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9A9">
              <w:rPr>
                <w:rFonts w:ascii="Times New Roman" w:hAnsi="Times New Roman" w:cs="Times New Roman"/>
                <w:sz w:val="26"/>
                <w:szCs w:val="26"/>
              </w:rPr>
              <w:t>THÀNH PHỐ HÀ NỘI</w:t>
            </w:r>
          </w:p>
          <w:p w:rsidR="003A1110" w:rsidRPr="00FB75E1" w:rsidRDefault="00CD359A" w:rsidP="00EF6E3A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27" style="position:absolute;left:0;text-align:left;z-index:251657216" from="77.95pt,16.8pt" to="158.95pt,16.8pt"/>
              </w:pict>
            </w:r>
            <w:r w:rsidR="003A1110" w:rsidRPr="00522F02">
              <w:rPr>
                <w:rFonts w:ascii="Times New Roman" w:hAnsi="Times New Roman" w:cs="Times New Roman"/>
                <w:b/>
                <w:bCs/>
                <w:sz w:val="26"/>
              </w:rPr>
              <w:t>SỞ GIÁO DỤC &amp; ĐÀO TẠO</w:t>
            </w:r>
          </w:p>
          <w:p w:rsidR="003A1110" w:rsidRDefault="003A1110" w:rsidP="00EF6E3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2F0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D04EAB">
              <w:rPr>
                <w:rFonts w:ascii="Times New Roman" w:hAnsi="Times New Roman" w:cs="Times New Roman"/>
                <w:sz w:val="26"/>
                <w:szCs w:val="26"/>
              </w:rPr>
              <w:t xml:space="preserve"> 1379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522F02">
              <w:rPr>
                <w:rFonts w:ascii="Times New Roman" w:hAnsi="Times New Roman" w:cs="Times New Roman"/>
                <w:sz w:val="26"/>
                <w:szCs w:val="26"/>
              </w:rPr>
              <w:t>SGD&amp;ĐT</w:t>
            </w:r>
            <w:r w:rsidR="00EC2F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E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418B7">
              <w:rPr>
                <w:rFonts w:ascii="Times New Roman" w:hAnsi="Times New Roman" w:cs="Times New Roman"/>
                <w:sz w:val="26"/>
                <w:szCs w:val="26"/>
              </w:rPr>
              <w:t xml:space="preserve"> CTTT</w:t>
            </w:r>
          </w:p>
          <w:p w:rsidR="00E4473F" w:rsidRDefault="003A1110" w:rsidP="00E4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F79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 w:rsidR="00B67D55">
              <w:rPr>
                <w:rFonts w:ascii="Times New Roman" w:hAnsi="Times New Roman" w:cs="Times New Roman"/>
              </w:rPr>
              <w:t xml:space="preserve">phòng ngừa ngộ độc </w:t>
            </w:r>
            <w:r w:rsidR="00E4473F">
              <w:rPr>
                <w:rFonts w:ascii="Times New Roman" w:hAnsi="Times New Roman" w:cs="Times New Roman"/>
              </w:rPr>
              <w:t>d</w:t>
            </w:r>
            <w:r w:rsidR="00B67D55">
              <w:rPr>
                <w:rFonts w:ascii="Times New Roman" w:hAnsi="Times New Roman" w:cs="Times New Roman"/>
              </w:rPr>
              <w:t>o</w:t>
            </w:r>
          </w:p>
          <w:p w:rsidR="00E4473F" w:rsidRDefault="00B67D55" w:rsidP="00E4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độc tố tự nhiên</w:t>
            </w:r>
            <w:r w:rsidR="00E447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ở một số loài cây, hoa </w:t>
            </w:r>
          </w:p>
          <w:p w:rsidR="00B44647" w:rsidRPr="0039267B" w:rsidRDefault="00B67D55" w:rsidP="00E4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trong khuôn viên cơ sở giáo dục</w:t>
            </w:r>
          </w:p>
          <w:p w:rsidR="003A1110" w:rsidRPr="0039267B" w:rsidRDefault="003A1110" w:rsidP="00EC2F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A1110" w:rsidRPr="00522F02" w:rsidRDefault="003A1110" w:rsidP="00EF6E3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522F02">
              <w:rPr>
                <w:rFonts w:ascii="Times New Roman" w:hAnsi="Times New Roman" w:cs="Times New Roman"/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522F02">
                      <w:rPr>
                        <w:rFonts w:ascii="Times New Roman" w:hAnsi="Times New Roman" w:cs="Times New Roman"/>
                        <w:b/>
                        <w:sz w:val="26"/>
                      </w:rPr>
                      <w:t>NAM</w:t>
                    </w:r>
                  </w:smartTag>
                </w:smartTag>
              </w:smartTag>
            </w:smartTag>
          </w:p>
          <w:p w:rsidR="003A1110" w:rsidRPr="00522F02" w:rsidRDefault="003A1110" w:rsidP="00EF6E3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D04EA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22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D04EA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22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3A1110" w:rsidRPr="00522F02" w:rsidRDefault="00CD359A" w:rsidP="00EF6E3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6" style="position:absolute;left:0;text-align:left;z-index:251658240" from="51.35pt,1.95pt" to="222.35pt,1.95pt"/>
              </w:pict>
            </w:r>
          </w:p>
          <w:p w:rsidR="003A1110" w:rsidRPr="00522F02" w:rsidRDefault="003A1110" w:rsidP="00D04EAB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F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Hà Nộ</w:t>
            </w:r>
            <w:r w:rsidR="00D04EAB">
              <w:rPr>
                <w:rFonts w:ascii="Times New Roman" w:hAnsi="Times New Roman" w:cs="Times New Roman"/>
                <w:i/>
                <w:sz w:val="28"/>
                <w:szCs w:val="28"/>
              </w:rPr>
              <w:t>i, ngày 05</w:t>
            </w:r>
            <w:r w:rsidR="00B44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04EAB">
              <w:rPr>
                <w:rFonts w:ascii="Times New Roman" w:hAnsi="Times New Roman" w:cs="Times New Roman"/>
                <w:i/>
                <w:sz w:val="28"/>
                <w:szCs w:val="28"/>
              </w:rPr>
              <w:t>tháng 5</w:t>
            </w:r>
            <w:r w:rsidRPr="00522F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</w:t>
            </w:r>
            <w:r w:rsidR="00B4464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</w:tbl>
    <w:p w:rsidR="003A1110" w:rsidRPr="00522F02" w:rsidRDefault="003A1110" w:rsidP="003A1110">
      <w:pPr>
        <w:spacing w:after="0" w:line="288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DB2BE1" w:rsidRPr="00166668" w:rsidRDefault="003A1110" w:rsidP="00166668">
      <w:pPr>
        <w:spacing w:line="288" w:lineRule="auto"/>
        <w:contextualSpacing/>
        <w:jc w:val="both"/>
        <w:rPr>
          <w:rFonts w:ascii="Times New Roman" w:hAnsi="Times New Roman" w:cs="Times New Roman"/>
          <w:b/>
          <w:sz w:val="14"/>
          <w:szCs w:val="30"/>
        </w:rPr>
      </w:pPr>
      <w:r w:rsidRPr="00522F02">
        <w:rPr>
          <w:rFonts w:ascii="Times New Roman" w:hAnsi="Times New Roman" w:cs="Times New Roman"/>
          <w:sz w:val="28"/>
          <w:szCs w:val="28"/>
        </w:rPr>
        <w:tab/>
      </w:r>
      <w:r w:rsidR="00166668">
        <w:rPr>
          <w:rFonts w:ascii="Times New Roman" w:hAnsi="Times New Roman" w:cs="Times New Roman"/>
          <w:b/>
          <w:sz w:val="30"/>
          <w:szCs w:val="30"/>
        </w:rPr>
        <w:t xml:space="preserve">                            </w:t>
      </w:r>
    </w:p>
    <w:p w:rsidR="003B7676" w:rsidRDefault="00BF7A64" w:rsidP="003B7676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110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B44647">
        <w:rPr>
          <w:rFonts w:ascii="Times New Roman" w:hAnsi="Times New Roman" w:cs="Times New Roman"/>
          <w:sz w:val="28"/>
          <w:szCs w:val="28"/>
        </w:rPr>
        <w:t xml:space="preserve">- </w:t>
      </w:r>
      <w:r w:rsidR="003A1110">
        <w:rPr>
          <w:rFonts w:ascii="Times New Roman" w:hAnsi="Times New Roman" w:cs="Times New Roman"/>
          <w:sz w:val="28"/>
          <w:szCs w:val="28"/>
        </w:rPr>
        <w:t xml:space="preserve">Phòng GD&amp;ĐT </w:t>
      </w:r>
      <w:r w:rsidR="00B44647">
        <w:rPr>
          <w:rFonts w:ascii="Times New Roman" w:hAnsi="Times New Roman" w:cs="Times New Roman"/>
          <w:sz w:val="28"/>
          <w:szCs w:val="28"/>
        </w:rPr>
        <w:t xml:space="preserve">các </w:t>
      </w:r>
      <w:r w:rsidR="003A1110">
        <w:rPr>
          <w:rFonts w:ascii="Times New Roman" w:hAnsi="Times New Roman" w:cs="Times New Roman"/>
          <w:sz w:val="28"/>
          <w:szCs w:val="28"/>
        </w:rPr>
        <w:t>quận, huyện, thị xã;</w:t>
      </w:r>
    </w:p>
    <w:p w:rsidR="003B7676" w:rsidRDefault="003B7676" w:rsidP="00D13D4A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4DB9">
        <w:rPr>
          <w:rFonts w:ascii="Times New Roman" w:hAnsi="Times New Roman" w:cs="Times New Roman"/>
          <w:sz w:val="28"/>
          <w:szCs w:val="28"/>
        </w:rPr>
        <w:t xml:space="preserve">- </w:t>
      </w:r>
      <w:r w:rsidR="00B44647">
        <w:rPr>
          <w:rFonts w:ascii="Times New Roman" w:hAnsi="Times New Roman" w:cs="Times New Roman"/>
          <w:sz w:val="28"/>
          <w:szCs w:val="28"/>
        </w:rPr>
        <w:t xml:space="preserve">Các </w:t>
      </w:r>
      <w:r w:rsidR="00B5204F">
        <w:rPr>
          <w:rFonts w:ascii="Times New Roman" w:hAnsi="Times New Roman" w:cs="Times New Roman"/>
          <w:sz w:val="28"/>
          <w:szCs w:val="28"/>
        </w:rPr>
        <w:t xml:space="preserve">trường học </w:t>
      </w:r>
      <w:r w:rsidR="003A1110">
        <w:rPr>
          <w:rFonts w:ascii="Times New Roman" w:hAnsi="Times New Roman" w:cs="Times New Roman"/>
          <w:sz w:val="28"/>
          <w:szCs w:val="28"/>
        </w:rPr>
        <w:t>trực thuộ</w:t>
      </w:r>
      <w:r w:rsidR="00EC37B8">
        <w:rPr>
          <w:rFonts w:ascii="Times New Roman" w:hAnsi="Times New Roman" w:cs="Times New Roman"/>
          <w:sz w:val="28"/>
          <w:szCs w:val="28"/>
        </w:rPr>
        <w:t>c</w:t>
      </w:r>
      <w:r w:rsidR="003A1110">
        <w:rPr>
          <w:rFonts w:ascii="Times New Roman" w:hAnsi="Times New Roman" w:cs="Times New Roman"/>
          <w:sz w:val="28"/>
          <w:szCs w:val="28"/>
        </w:rPr>
        <w:t>.</w:t>
      </w:r>
    </w:p>
    <w:p w:rsidR="00B67D55" w:rsidRPr="00B67D55" w:rsidRDefault="00F4021E" w:rsidP="00D13D4A">
      <w:pPr>
        <w:pStyle w:val="Heading2"/>
        <w:spacing w:before="60" w:after="6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Theo thông tin từ Cục An toàn thực phẩm</w:t>
      </w:r>
      <w:r w:rsidR="00D13D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Bộ Y tế</w:t>
      </w:r>
      <w:r w:rsidR="00D13D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B67D55" w:rsidRPr="00B67D5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thời gian qua đã xảy ra một số vụ ngộ độc do ăn các loại </w:t>
      </w:r>
      <w:r w:rsidR="00D13D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hoa, </w:t>
      </w:r>
      <w:r w:rsidR="00B67D55" w:rsidRPr="00B67D5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quả của một số loài cây có trong khuôn viên các cơ sở giáo dục làm ảnh hưởng đến sức khỏe của họ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c sinh. </w:t>
      </w:r>
      <w:r w:rsidR="00B67D55" w:rsidRPr="00B67D5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Nguyên nhân do </w:t>
      </w:r>
      <w:r w:rsidR="00D13D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các loài cây</w:t>
      </w:r>
      <w:r w:rsidR="006A04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có</w:t>
      </w:r>
      <w:r w:rsidR="00D13D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67D55" w:rsidRPr="00B67D5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chứa các hợp chất hữu cơ có khả năng gây độc cho cơ thể khi ăn phải.</w:t>
      </w:r>
    </w:p>
    <w:p w:rsidR="00B67D55" w:rsidRPr="00F4021E" w:rsidRDefault="00F4021E" w:rsidP="00D13D4A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Căn cứ </w:t>
      </w:r>
      <w:r w:rsidR="00B67D55">
        <w:rPr>
          <w:sz w:val="28"/>
          <w:szCs w:val="28"/>
          <w:lang w:val="en-US"/>
        </w:rPr>
        <w:t xml:space="preserve">Công văn số </w:t>
      </w:r>
      <w:r>
        <w:rPr>
          <w:sz w:val="28"/>
          <w:szCs w:val="28"/>
          <w:lang w:val="en-US"/>
        </w:rPr>
        <w:t>1316/SYT-</w:t>
      </w:r>
      <w:r w:rsidR="006565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ATTP ngày 25/4/2017 của Sở Y tế Hà Nội về việc phối hợp </w:t>
      </w:r>
      <w:r w:rsidRPr="00F4021E">
        <w:rPr>
          <w:sz w:val="28"/>
          <w:szCs w:val="28"/>
        </w:rPr>
        <w:t>phòng ngừa ngộ độc do độc tố tự nhiên ở một số loài cây, hoa trong khuôn viên cơ sở giáo dục</w:t>
      </w:r>
      <w:r>
        <w:rPr>
          <w:sz w:val="28"/>
          <w:szCs w:val="28"/>
          <w:lang w:val="en-US"/>
        </w:rPr>
        <w:t xml:space="preserve">, Sở GD&amp;ĐT yêu cầu các cơ sở giáo dục triển khai ngay các nội dung sau: </w:t>
      </w:r>
    </w:p>
    <w:p w:rsidR="00B67D55" w:rsidRPr="00B67D55" w:rsidRDefault="00B67D55" w:rsidP="00D13D4A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8"/>
          <w:szCs w:val="28"/>
        </w:rPr>
      </w:pPr>
      <w:r w:rsidRPr="00B67D55">
        <w:rPr>
          <w:sz w:val="28"/>
          <w:szCs w:val="28"/>
        </w:rPr>
        <w:t>1.</w:t>
      </w:r>
      <w:r w:rsidR="00F4021E">
        <w:rPr>
          <w:sz w:val="28"/>
          <w:szCs w:val="28"/>
        </w:rPr>
        <w:t xml:space="preserve"> </w:t>
      </w:r>
      <w:r w:rsidR="00F4021E">
        <w:rPr>
          <w:sz w:val="28"/>
          <w:szCs w:val="28"/>
          <w:lang w:val="en-US"/>
        </w:rPr>
        <w:t>R</w:t>
      </w:r>
      <w:r w:rsidRPr="00B67D55">
        <w:rPr>
          <w:sz w:val="28"/>
          <w:szCs w:val="28"/>
        </w:rPr>
        <w:t>à soát, loại bỏ ngay và không trồng các loài cây, hoa có chứa các hợp chất gây độc được trồng với mục đích làm cảnh</w:t>
      </w:r>
      <w:r w:rsidR="00E4473F">
        <w:rPr>
          <w:sz w:val="28"/>
          <w:szCs w:val="28"/>
        </w:rPr>
        <w:t xml:space="preserve"> hoặc mọc hoang dại </w:t>
      </w:r>
      <w:r w:rsidR="00E4473F">
        <w:rPr>
          <w:sz w:val="28"/>
          <w:szCs w:val="28"/>
          <w:lang w:val="en-US"/>
        </w:rPr>
        <w:t>trong cơ sở giáo dục</w:t>
      </w:r>
      <w:r w:rsidRPr="00B67D55">
        <w:rPr>
          <w:sz w:val="28"/>
          <w:szCs w:val="28"/>
        </w:rPr>
        <w:t xml:space="preserve">. Nếu phải trồng với mục đích học tập, nghiên cứu thì </w:t>
      </w:r>
      <w:r w:rsidR="002D67F9">
        <w:rPr>
          <w:sz w:val="28"/>
          <w:szCs w:val="28"/>
          <w:lang w:val="en-US"/>
        </w:rPr>
        <w:t xml:space="preserve">phải </w:t>
      </w:r>
      <w:r w:rsidRPr="00B67D55">
        <w:rPr>
          <w:sz w:val="28"/>
          <w:szCs w:val="28"/>
        </w:rPr>
        <w:t>có biển cảnh báo và các biện pháp kiểm soát an toàn phù hợp đối với mỗi cây, ho</w:t>
      </w:r>
      <w:r w:rsidR="00F4021E">
        <w:rPr>
          <w:sz w:val="28"/>
          <w:szCs w:val="28"/>
        </w:rPr>
        <w:t>a này. Một số các loài cây, hoa</w:t>
      </w:r>
      <w:r w:rsidR="00F4021E">
        <w:rPr>
          <w:sz w:val="28"/>
          <w:szCs w:val="28"/>
          <w:lang w:val="en-US"/>
        </w:rPr>
        <w:t xml:space="preserve"> </w:t>
      </w:r>
      <w:r w:rsidRPr="00B67D55">
        <w:rPr>
          <w:sz w:val="28"/>
          <w:szCs w:val="28"/>
        </w:rPr>
        <w:t>có chứa các hợp chất có khả năng gây ngộ độc khi ăn phải như:</w:t>
      </w:r>
    </w:p>
    <w:p w:rsidR="00F4021E" w:rsidRDefault="00B67D55" w:rsidP="009148BC">
      <w:pPr>
        <w:pStyle w:val="NormalWeb"/>
        <w:shd w:val="clear" w:color="auto" w:fill="FFFFFF"/>
        <w:spacing w:before="40" w:beforeAutospacing="0" w:after="40" w:afterAutospacing="0"/>
        <w:ind w:firstLine="720"/>
        <w:jc w:val="both"/>
        <w:rPr>
          <w:sz w:val="28"/>
          <w:szCs w:val="28"/>
          <w:lang w:val="en-US"/>
        </w:rPr>
      </w:pPr>
      <w:r w:rsidRPr="00B67D55">
        <w:rPr>
          <w:sz w:val="28"/>
          <w:szCs w:val="28"/>
        </w:rPr>
        <w:t>- Cây lá ngón (</w:t>
      </w:r>
      <w:r w:rsidRPr="00B67D55">
        <w:rPr>
          <w:rStyle w:val="Emphasis"/>
          <w:sz w:val="28"/>
          <w:szCs w:val="28"/>
        </w:rPr>
        <w:t>Gelsemium elegans</w:t>
      </w:r>
      <w:r w:rsidRPr="00B67D55">
        <w:rPr>
          <w:sz w:val="28"/>
          <w:szCs w:val="28"/>
        </w:rPr>
        <w:t>); cây cà độc dược (</w:t>
      </w:r>
      <w:r w:rsidRPr="00B67D55">
        <w:rPr>
          <w:rStyle w:val="Emphasis"/>
          <w:sz w:val="28"/>
          <w:szCs w:val="28"/>
        </w:rPr>
        <w:t>Datura alba</w:t>
      </w:r>
      <w:r w:rsidRPr="00B67D55">
        <w:rPr>
          <w:rStyle w:val="apple-converted-space"/>
          <w:i/>
          <w:iCs/>
          <w:sz w:val="28"/>
          <w:szCs w:val="28"/>
        </w:rPr>
        <w:t> </w:t>
      </w:r>
      <w:r w:rsidRPr="00B67D55">
        <w:rPr>
          <w:rStyle w:val="Emphasis"/>
          <w:sz w:val="28"/>
          <w:szCs w:val="28"/>
        </w:rPr>
        <w:t>Lour</w:t>
      </w:r>
      <w:r w:rsidRPr="00B67D55">
        <w:rPr>
          <w:sz w:val="28"/>
          <w:szCs w:val="28"/>
        </w:rPr>
        <w:t>)… có chứa alcaloid độc.</w:t>
      </w:r>
    </w:p>
    <w:p w:rsidR="00F4021E" w:rsidRPr="00F4021E" w:rsidRDefault="00F4021E" w:rsidP="009148BC">
      <w:pPr>
        <w:pStyle w:val="NormalWeb"/>
        <w:shd w:val="clear" w:color="auto" w:fill="FFFFFF"/>
        <w:spacing w:before="40" w:beforeAutospacing="0" w:after="40" w:afterAutospacing="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166668">
        <w:rPr>
          <w:sz w:val="28"/>
          <w:szCs w:val="28"/>
          <w:lang w:val="en-US"/>
        </w:rPr>
        <w:t xml:space="preserve"> </w:t>
      </w:r>
      <w:r w:rsidR="00B67D55" w:rsidRPr="00B67D55">
        <w:rPr>
          <w:sz w:val="28"/>
          <w:szCs w:val="28"/>
        </w:rPr>
        <w:t>Cây Trúc đào (</w:t>
      </w:r>
      <w:r w:rsidR="00B67D55" w:rsidRPr="00B67D55">
        <w:rPr>
          <w:rStyle w:val="Emphasis"/>
          <w:sz w:val="28"/>
          <w:szCs w:val="28"/>
        </w:rPr>
        <w:t>Nerium oleander  L.</w:t>
      </w:r>
      <w:r w:rsidR="00B67D55" w:rsidRPr="00B67D55">
        <w:rPr>
          <w:sz w:val="28"/>
          <w:szCs w:val="28"/>
        </w:rPr>
        <w:t>); cây Thông thiên (</w:t>
      </w:r>
      <w:r w:rsidR="00B67D55" w:rsidRPr="00B67D55">
        <w:rPr>
          <w:rStyle w:val="Emphasis"/>
          <w:sz w:val="28"/>
          <w:szCs w:val="28"/>
        </w:rPr>
        <w:t>Thevetia peruviana</w:t>
      </w:r>
      <w:r w:rsidR="00B67D55" w:rsidRPr="00B67D55">
        <w:rPr>
          <w:rStyle w:val="apple-converted-space"/>
          <w:sz w:val="28"/>
          <w:szCs w:val="28"/>
        </w:rPr>
        <w:t> </w:t>
      </w:r>
      <w:r w:rsidR="00B67D55" w:rsidRPr="00B67D55">
        <w:rPr>
          <w:sz w:val="28"/>
          <w:szCs w:val="28"/>
        </w:rPr>
        <w:t>(</w:t>
      </w:r>
      <w:r w:rsidR="00B67D55" w:rsidRPr="00B67D55">
        <w:rPr>
          <w:rStyle w:val="Emphasis"/>
          <w:sz w:val="28"/>
          <w:szCs w:val="28"/>
        </w:rPr>
        <w:t>Pers.</w:t>
      </w:r>
      <w:r w:rsidR="00B67D55" w:rsidRPr="00B67D55">
        <w:rPr>
          <w:sz w:val="28"/>
          <w:szCs w:val="28"/>
        </w:rPr>
        <w:t>)</w:t>
      </w:r>
      <w:r w:rsidR="00B67D55" w:rsidRPr="00B67D55">
        <w:rPr>
          <w:rStyle w:val="apple-converted-space"/>
          <w:sz w:val="28"/>
          <w:szCs w:val="28"/>
        </w:rPr>
        <w:t> </w:t>
      </w:r>
      <w:r w:rsidR="00B67D55" w:rsidRPr="00B67D55">
        <w:rPr>
          <w:rStyle w:val="Emphasis"/>
          <w:sz w:val="28"/>
          <w:szCs w:val="28"/>
        </w:rPr>
        <w:t>K. Schum.</w:t>
      </w:r>
      <w:r w:rsidR="00B67D55" w:rsidRPr="00B67D55">
        <w:rPr>
          <w:sz w:val="28"/>
          <w:szCs w:val="28"/>
        </w:rPr>
        <w:t>); cây Đai vàng (Dây huỳnh, Huỳnh anh) (</w:t>
      </w:r>
      <w:r w:rsidR="00B67D55" w:rsidRPr="00B67D55">
        <w:rPr>
          <w:rStyle w:val="Emphasis"/>
          <w:sz w:val="28"/>
          <w:szCs w:val="28"/>
        </w:rPr>
        <w:t>Allamanda cathartica</w:t>
      </w:r>
      <w:r w:rsidR="00B67D55" w:rsidRPr="00B67D55">
        <w:rPr>
          <w:rStyle w:val="apple-converted-space"/>
          <w:i/>
          <w:iCs/>
          <w:sz w:val="28"/>
          <w:szCs w:val="28"/>
        </w:rPr>
        <w:t> </w:t>
      </w:r>
      <w:r w:rsidR="00B67D55" w:rsidRPr="00B67D55">
        <w:rPr>
          <w:rStyle w:val="Emphasis"/>
          <w:sz w:val="28"/>
          <w:szCs w:val="28"/>
        </w:rPr>
        <w:t>L.</w:t>
      </w:r>
      <w:r w:rsidR="00B67D55" w:rsidRPr="00B67D55">
        <w:rPr>
          <w:sz w:val="28"/>
          <w:szCs w:val="28"/>
        </w:rPr>
        <w:t>); Bông tai (</w:t>
      </w:r>
      <w:r w:rsidR="00B67D55" w:rsidRPr="00B67D55">
        <w:rPr>
          <w:rStyle w:val="Emphasis"/>
          <w:sz w:val="28"/>
          <w:szCs w:val="28"/>
        </w:rPr>
        <w:t>Asclepias curassavica</w:t>
      </w:r>
      <w:r w:rsidR="00B67D55" w:rsidRPr="00B67D55">
        <w:rPr>
          <w:rStyle w:val="apple-converted-space"/>
          <w:sz w:val="28"/>
          <w:szCs w:val="28"/>
        </w:rPr>
        <w:t> </w:t>
      </w:r>
      <w:r w:rsidR="00B67D55" w:rsidRPr="00B67D55">
        <w:rPr>
          <w:rStyle w:val="Emphasis"/>
          <w:sz w:val="28"/>
          <w:szCs w:val="28"/>
        </w:rPr>
        <w:t>L.</w:t>
      </w:r>
      <w:r w:rsidR="00B67D55" w:rsidRPr="00B67D55">
        <w:rPr>
          <w:sz w:val="28"/>
          <w:szCs w:val="28"/>
        </w:rPr>
        <w:t>)… có chứa Glycosid tim</w:t>
      </w:r>
      <w:r>
        <w:rPr>
          <w:sz w:val="28"/>
          <w:szCs w:val="28"/>
          <w:lang w:val="en-US"/>
        </w:rPr>
        <w:t>.</w:t>
      </w:r>
    </w:p>
    <w:p w:rsidR="00B67D55" w:rsidRPr="00F4021E" w:rsidRDefault="00F4021E" w:rsidP="009148BC">
      <w:pPr>
        <w:pStyle w:val="NormalWeb"/>
        <w:shd w:val="clear" w:color="auto" w:fill="FFFFFF"/>
        <w:spacing w:before="40" w:beforeAutospacing="0" w:after="40" w:afterAutospacing="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Cây thầu dầu</w:t>
      </w:r>
      <w:r w:rsidR="00166668">
        <w:rPr>
          <w:sz w:val="28"/>
          <w:szCs w:val="28"/>
          <w:lang w:val="en-US"/>
        </w:rPr>
        <w:t xml:space="preserve"> </w:t>
      </w:r>
      <w:r w:rsidR="00B67D55" w:rsidRPr="00B67D55">
        <w:rPr>
          <w:sz w:val="28"/>
          <w:szCs w:val="28"/>
        </w:rPr>
        <w:t>(</w:t>
      </w:r>
      <w:r w:rsidR="00B67D55" w:rsidRPr="00B67D55">
        <w:rPr>
          <w:rStyle w:val="Emphasis"/>
          <w:sz w:val="28"/>
          <w:szCs w:val="28"/>
        </w:rPr>
        <w:t>Ricinus communis</w:t>
      </w:r>
      <w:r w:rsidR="00B67D55" w:rsidRPr="00B67D55">
        <w:rPr>
          <w:rStyle w:val="apple-converted-space"/>
          <w:sz w:val="28"/>
          <w:szCs w:val="28"/>
        </w:rPr>
        <w:t> </w:t>
      </w:r>
      <w:r>
        <w:rPr>
          <w:rStyle w:val="Emphasis"/>
          <w:sz w:val="28"/>
          <w:szCs w:val="28"/>
        </w:rPr>
        <w:t>L</w:t>
      </w:r>
      <w:r>
        <w:rPr>
          <w:sz w:val="28"/>
          <w:szCs w:val="28"/>
        </w:rPr>
        <w:t>);</w:t>
      </w:r>
      <w:r>
        <w:rPr>
          <w:sz w:val="28"/>
          <w:szCs w:val="28"/>
          <w:lang w:val="en-US"/>
        </w:rPr>
        <w:t xml:space="preserve"> </w:t>
      </w:r>
      <w:r w:rsidR="00B67D55" w:rsidRPr="00B67D55">
        <w:rPr>
          <w:sz w:val="28"/>
          <w:szCs w:val="28"/>
        </w:rPr>
        <w:t>cây Ngô đồng</w:t>
      </w:r>
      <w:r w:rsidR="00166668">
        <w:rPr>
          <w:rStyle w:val="apple-converted-space"/>
          <w:sz w:val="28"/>
          <w:szCs w:val="28"/>
          <w:lang w:val="en-US"/>
        </w:rPr>
        <w:t xml:space="preserve"> </w:t>
      </w:r>
      <w:r w:rsidR="00B67D55" w:rsidRPr="00B67D55">
        <w:rPr>
          <w:rStyle w:val="Emphasis"/>
          <w:sz w:val="28"/>
          <w:szCs w:val="28"/>
        </w:rPr>
        <w:t>(Jatropha podagrica)…</w:t>
      </w:r>
      <w:r w:rsidR="00B67D55" w:rsidRPr="00B67D55">
        <w:rPr>
          <w:rStyle w:val="apple-converted-space"/>
          <w:i/>
          <w:iCs/>
          <w:sz w:val="28"/>
          <w:szCs w:val="28"/>
        </w:rPr>
        <w:t> </w:t>
      </w:r>
      <w:r w:rsidR="00B67D55" w:rsidRPr="00B67D55">
        <w:rPr>
          <w:sz w:val="28"/>
          <w:szCs w:val="28"/>
        </w:rPr>
        <w:t>có chứa Protein độc (</w:t>
      </w:r>
      <w:r w:rsidR="00B67D55" w:rsidRPr="00B67D55">
        <w:rPr>
          <w:rStyle w:val="Emphasis"/>
          <w:sz w:val="28"/>
          <w:szCs w:val="28"/>
        </w:rPr>
        <w:t>Toxalbumin</w:t>
      </w:r>
      <w:r w:rsidR="00B67D55" w:rsidRPr="00B67D55">
        <w:rPr>
          <w:rStyle w:val="apple-converted-space"/>
          <w:i/>
          <w:iCs/>
          <w:sz w:val="28"/>
          <w:szCs w:val="28"/>
        </w:rPr>
        <w:t> </w:t>
      </w:r>
      <w:r w:rsidR="00B67D55" w:rsidRPr="00B67D55">
        <w:rPr>
          <w:sz w:val="28"/>
          <w:szCs w:val="28"/>
        </w:rPr>
        <w:t>).</w:t>
      </w:r>
    </w:p>
    <w:p w:rsidR="00B67D55" w:rsidRPr="00B67D55" w:rsidRDefault="00B67D55" w:rsidP="00D13D4A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8"/>
          <w:szCs w:val="28"/>
        </w:rPr>
      </w:pPr>
      <w:r w:rsidRPr="00B67D55">
        <w:rPr>
          <w:sz w:val="28"/>
          <w:szCs w:val="28"/>
        </w:rPr>
        <w:t xml:space="preserve">2. Tăng cường công tác </w:t>
      </w:r>
      <w:r w:rsidR="00166668">
        <w:rPr>
          <w:sz w:val="28"/>
          <w:szCs w:val="28"/>
          <w:lang w:val="en-US"/>
        </w:rPr>
        <w:t xml:space="preserve">truyền thông </w:t>
      </w:r>
      <w:r w:rsidRPr="00B67D55">
        <w:rPr>
          <w:sz w:val="28"/>
          <w:szCs w:val="28"/>
        </w:rPr>
        <w:t xml:space="preserve">giáo dục </w:t>
      </w:r>
      <w:r w:rsidR="002D67F9">
        <w:rPr>
          <w:sz w:val="28"/>
          <w:szCs w:val="28"/>
        </w:rPr>
        <w:t xml:space="preserve">kiến thức về an toàn thực phẩm, </w:t>
      </w:r>
      <w:r w:rsidR="002D67F9">
        <w:rPr>
          <w:sz w:val="28"/>
          <w:szCs w:val="28"/>
          <w:lang w:val="en-US"/>
        </w:rPr>
        <w:t>cung cấp thông tin</w:t>
      </w:r>
      <w:r w:rsidR="00D13D4A">
        <w:rPr>
          <w:sz w:val="28"/>
          <w:szCs w:val="28"/>
          <w:lang w:val="en-US"/>
        </w:rPr>
        <w:t>, hình ảnh</w:t>
      </w:r>
      <w:r w:rsidR="002D67F9">
        <w:rPr>
          <w:sz w:val="28"/>
          <w:szCs w:val="28"/>
          <w:lang w:val="en-US"/>
        </w:rPr>
        <w:t xml:space="preserve"> về các cây, hoa, thực phẩm có chứa hợp chất có khả năng gây độc,</w:t>
      </w:r>
      <w:r w:rsidR="00D13D4A">
        <w:rPr>
          <w:sz w:val="28"/>
          <w:szCs w:val="28"/>
          <w:lang w:val="en-US"/>
        </w:rPr>
        <w:t xml:space="preserve"> </w:t>
      </w:r>
      <w:r w:rsidRPr="00B67D55">
        <w:rPr>
          <w:sz w:val="28"/>
          <w:szCs w:val="28"/>
        </w:rPr>
        <w:t>các biện pháp phòng chống ngộ độc các loại độc tố tự nhiên</w:t>
      </w:r>
      <w:r w:rsidR="00B0509D">
        <w:rPr>
          <w:sz w:val="28"/>
          <w:szCs w:val="28"/>
        </w:rPr>
        <w:t>…</w:t>
      </w:r>
      <w:r w:rsidR="002D67F9">
        <w:rPr>
          <w:sz w:val="28"/>
          <w:szCs w:val="28"/>
          <w:lang w:val="en-US"/>
        </w:rPr>
        <w:t>T</w:t>
      </w:r>
      <w:r w:rsidRPr="00B67D55">
        <w:rPr>
          <w:sz w:val="28"/>
          <w:szCs w:val="28"/>
        </w:rPr>
        <w:t>uyệt đối không sử dụng bất kỳ bộ phận của cây, hoa có chứa các hợp chất gây độc hoặc nghi ngờ để ăn uống.    </w:t>
      </w:r>
    </w:p>
    <w:p w:rsidR="00164491" w:rsidRPr="00A9364A" w:rsidRDefault="00B67D55" w:rsidP="00D13D4A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8"/>
          <w:szCs w:val="28"/>
          <w:lang w:val="en-US"/>
        </w:rPr>
      </w:pPr>
      <w:r w:rsidRPr="00B67D55">
        <w:rPr>
          <w:sz w:val="28"/>
          <w:szCs w:val="28"/>
        </w:rPr>
        <w:t xml:space="preserve">3. Thường xuyên giám sát, phát hiện sớm những bất thường về sức khỏe nghi ngờ do ăn phải các loài cây, hoa </w:t>
      </w:r>
      <w:r w:rsidR="00166668">
        <w:rPr>
          <w:sz w:val="28"/>
          <w:szCs w:val="28"/>
        </w:rPr>
        <w:t>có chứa các hợp chất gây độc</w:t>
      </w:r>
      <w:r w:rsidR="00166668">
        <w:rPr>
          <w:sz w:val="28"/>
          <w:szCs w:val="28"/>
          <w:lang w:val="en-US"/>
        </w:rPr>
        <w:t xml:space="preserve">, </w:t>
      </w:r>
      <w:r w:rsidRPr="00B67D55">
        <w:rPr>
          <w:sz w:val="28"/>
          <w:szCs w:val="28"/>
        </w:rPr>
        <w:t xml:space="preserve">thông báo với cơ sở y tế gần </w:t>
      </w:r>
      <w:r w:rsidR="00166668">
        <w:rPr>
          <w:sz w:val="28"/>
          <w:szCs w:val="28"/>
        </w:rPr>
        <w:t xml:space="preserve">nhất để phối hợp xử lý kịp thời </w:t>
      </w:r>
      <w:r w:rsidR="00166668">
        <w:rPr>
          <w:sz w:val="28"/>
          <w:szCs w:val="28"/>
          <w:lang w:val="en-US"/>
        </w:rPr>
        <w:t>và báo cáo ngay với các cấp quản lý giáo dục 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766"/>
      </w:tblGrid>
      <w:tr w:rsidR="005E4C78" w:rsidTr="00A9364A">
        <w:tc>
          <w:tcPr>
            <w:tcW w:w="4838" w:type="dxa"/>
          </w:tcPr>
          <w:p w:rsidR="005E4C78" w:rsidRPr="0038704C" w:rsidRDefault="005E4C78" w:rsidP="006B3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5E4C78" w:rsidRPr="0038704C" w:rsidRDefault="005E4C78" w:rsidP="006B3F7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Như trên </w:t>
            </w:r>
            <w:r w:rsidRPr="0038704C">
              <w:rPr>
                <w:rFonts w:ascii="Times New Roman" w:hAnsi="Times New Roman" w:cs="Times New Roman"/>
                <w:i/>
              </w:rPr>
              <w:t>(để thực hiện);</w:t>
            </w:r>
          </w:p>
          <w:p w:rsidR="005E4C78" w:rsidRPr="009E6BF3" w:rsidRDefault="00163206" w:rsidP="006B3F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67527">
              <w:rPr>
                <w:rFonts w:ascii="Times New Roman" w:hAnsi="Times New Roman" w:cs="Times New Roman"/>
              </w:rPr>
              <w:t xml:space="preserve">Đ/c </w:t>
            </w:r>
            <w:r w:rsidR="00C67B6C">
              <w:rPr>
                <w:rFonts w:ascii="Times New Roman" w:hAnsi="Times New Roman" w:cs="Times New Roman"/>
              </w:rPr>
              <w:t>G</w:t>
            </w:r>
            <w:r w:rsidR="005E4C78">
              <w:rPr>
                <w:rFonts w:ascii="Times New Roman" w:hAnsi="Times New Roman" w:cs="Times New Roman"/>
              </w:rPr>
              <w:t xml:space="preserve">iám đốc </w:t>
            </w:r>
            <w:r w:rsidR="005E4C78" w:rsidRPr="0038704C">
              <w:rPr>
                <w:rFonts w:ascii="Times New Roman" w:hAnsi="Times New Roman" w:cs="Times New Roman"/>
                <w:i/>
              </w:rPr>
              <w:t>(Để báo cáo);</w:t>
            </w:r>
          </w:p>
          <w:p w:rsidR="005E4C78" w:rsidRPr="0038704C" w:rsidRDefault="005E4C78" w:rsidP="006B3F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822D0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Các </w:t>
            </w:r>
            <w:r w:rsidR="00822D0E">
              <w:rPr>
                <w:rFonts w:ascii="Times New Roman" w:hAnsi="Times New Roman" w:cs="Times New Roman"/>
              </w:rPr>
              <w:t>phòng GDMN, GDPT</w:t>
            </w:r>
            <w:r w:rsidRPr="0038704C">
              <w:rPr>
                <w:rFonts w:ascii="Times New Roman" w:hAnsi="Times New Roman" w:cs="Times New Roman"/>
                <w:i/>
              </w:rPr>
              <w:t>(để phối hợp)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5E4C78" w:rsidRPr="005E4C78" w:rsidRDefault="00822D0E" w:rsidP="006B3F7B">
            <w:pPr>
              <w:rPr>
                <w:lang w:eastAsia="vi-VN"/>
              </w:rPr>
            </w:pPr>
            <w:r>
              <w:rPr>
                <w:rFonts w:ascii="Times New Roman" w:hAnsi="Times New Roman" w:cs="Times New Roman"/>
              </w:rPr>
              <w:t>- Lưu: VT, CTTT</w:t>
            </w:r>
            <w:r w:rsidR="005E4C78">
              <w:rPr>
                <w:rFonts w:ascii="Times New Roman" w:hAnsi="Times New Roman" w:cs="Times New Roman"/>
              </w:rPr>
              <w:t xml:space="preserve">.  </w:t>
            </w:r>
          </w:p>
          <w:p w:rsidR="005E4C78" w:rsidRPr="005E4C78" w:rsidRDefault="005E4C78" w:rsidP="005E4C7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839" w:type="dxa"/>
          </w:tcPr>
          <w:p w:rsidR="005E4C78" w:rsidRPr="005E4C78" w:rsidRDefault="005E4C78" w:rsidP="005E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5E4C7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KT. GIÁM ĐỐC</w:t>
            </w:r>
          </w:p>
          <w:p w:rsidR="005E4C78" w:rsidRPr="005E4C78" w:rsidRDefault="005E4C78" w:rsidP="005E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5E4C7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PHÓ GIÁM ĐỐC</w:t>
            </w:r>
          </w:p>
          <w:p w:rsidR="005E4C78" w:rsidRDefault="005E4C78" w:rsidP="005E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164491" w:rsidRDefault="00164491" w:rsidP="001D7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6A043D" w:rsidRDefault="00D04EAB" w:rsidP="00D0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(Đã ký)</w:t>
            </w:r>
          </w:p>
          <w:p w:rsidR="00D13D4A" w:rsidRPr="005E4C78" w:rsidRDefault="00D13D4A" w:rsidP="001D7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1D721D" w:rsidRPr="00A9364A" w:rsidRDefault="00822D0E" w:rsidP="00A93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Phạm Xuân Tiến</w:t>
            </w:r>
          </w:p>
        </w:tc>
      </w:tr>
    </w:tbl>
    <w:p w:rsidR="00EE4F1E" w:rsidRPr="009B705E" w:rsidRDefault="00EE4F1E" w:rsidP="00164491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E4F1E" w:rsidRPr="009B705E" w:rsidSect="00D13D4A">
      <w:pgSz w:w="11909" w:h="16834" w:code="9"/>
      <w:pgMar w:top="864" w:right="1008" w:bottom="28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C75"/>
    <w:multiLevelType w:val="hybridMultilevel"/>
    <w:tmpl w:val="90AEE850"/>
    <w:lvl w:ilvl="0" w:tplc="DACC6CC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F6BA5"/>
    <w:multiLevelType w:val="hybridMultilevel"/>
    <w:tmpl w:val="76D0A270"/>
    <w:lvl w:ilvl="0" w:tplc="62966C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9E5D5E"/>
    <w:multiLevelType w:val="hybridMultilevel"/>
    <w:tmpl w:val="578AE16E"/>
    <w:lvl w:ilvl="0" w:tplc="5636D5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8B7CCC"/>
    <w:multiLevelType w:val="multilevel"/>
    <w:tmpl w:val="E4ECB79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F0A5103"/>
    <w:multiLevelType w:val="multilevel"/>
    <w:tmpl w:val="00E6B5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9"/>
      <w:numFmt w:val="bullet"/>
      <w:lvlText w:val="+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0863EF"/>
    <w:multiLevelType w:val="hybridMultilevel"/>
    <w:tmpl w:val="D2DCCB22"/>
    <w:lvl w:ilvl="0" w:tplc="5184BD06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806C4B"/>
    <w:multiLevelType w:val="hybridMultilevel"/>
    <w:tmpl w:val="6D56F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73F2E"/>
    <w:multiLevelType w:val="hybridMultilevel"/>
    <w:tmpl w:val="0824AEBE"/>
    <w:lvl w:ilvl="0" w:tplc="E71CB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D92371"/>
    <w:multiLevelType w:val="hybridMultilevel"/>
    <w:tmpl w:val="0E02CFD2"/>
    <w:lvl w:ilvl="0" w:tplc="D7F2DE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196944"/>
    <w:multiLevelType w:val="multilevel"/>
    <w:tmpl w:val="AFE8C45E"/>
    <w:lvl w:ilvl="0">
      <w:start w:val="1"/>
      <w:numFmt w:val="upperRoman"/>
      <w:lvlText w:val="%1.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H" w:eastAsia="Times New Roman" w:hAnsi=".VnTimeH" w:cs="Times New Roman" w:hint="default"/>
      </w:rPr>
    </w:lvl>
    <w:lvl w:ilvl="2">
      <w:start w:val="29"/>
      <w:numFmt w:val="bullet"/>
      <w:lvlText w:val="+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3">
      <w:start w:val="29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1110"/>
    <w:rsid w:val="00005BCF"/>
    <w:rsid w:val="00013545"/>
    <w:rsid w:val="000261AF"/>
    <w:rsid w:val="000826B9"/>
    <w:rsid w:val="00092D66"/>
    <w:rsid w:val="00151AF7"/>
    <w:rsid w:val="00163206"/>
    <w:rsid w:val="00164491"/>
    <w:rsid w:val="00166668"/>
    <w:rsid w:val="00183B65"/>
    <w:rsid w:val="001956A7"/>
    <w:rsid w:val="001D721D"/>
    <w:rsid w:val="001E3A17"/>
    <w:rsid w:val="001E748F"/>
    <w:rsid w:val="002164A8"/>
    <w:rsid w:val="0025040F"/>
    <w:rsid w:val="00260421"/>
    <w:rsid w:val="00284862"/>
    <w:rsid w:val="002B6FE3"/>
    <w:rsid w:val="002C4FF0"/>
    <w:rsid w:val="002D24C5"/>
    <w:rsid w:val="002D67F9"/>
    <w:rsid w:val="002E1D65"/>
    <w:rsid w:val="0030406D"/>
    <w:rsid w:val="003403FE"/>
    <w:rsid w:val="00360AA3"/>
    <w:rsid w:val="0038704C"/>
    <w:rsid w:val="0039267B"/>
    <w:rsid w:val="003A1110"/>
    <w:rsid w:val="003B0462"/>
    <w:rsid w:val="003B7676"/>
    <w:rsid w:val="003C4DB9"/>
    <w:rsid w:val="003E6363"/>
    <w:rsid w:val="004019B9"/>
    <w:rsid w:val="00406AF1"/>
    <w:rsid w:val="00415843"/>
    <w:rsid w:val="00424CEE"/>
    <w:rsid w:val="004418B7"/>
    <w:rsid w:val="004B1358"/>
    <w:rsid w:val="004D34C3"/>
    <w:rsid w:val="0054671E"/>
    <w:rsid w:val="005755F9"/>
    <w:rsid w:val="00577572"/>
    <w:rsid w:val="005B2D10"/>
    <w:rsid w:val="005E4C78"/>
    <w:rsid w:val="0065651D"/>
    <w:rsid w:val="0065706C"/>
    <w:rsid w:val="006A043D"/>
    <w:rsid w:val="006B3F7B"/>
    <w:rsid w:val="006D3CA4"/>
    <w:rsid w:val="007201EA"/>
    <w:rsid w:val="00754313"/>
    <w:rsid w:val="00766A99"/>
    <w:rsid w:val="007852A1"/>
    <w:rsid w:val="007A3A7B"/>
    <w:rsid w:val="007D200E"/>
    <w:rsid w:val="007F75A1"/>
    <w:rsid w:val="00822D0E"/>
    <w:rsid w:val="008325D0"/>
    <w:rsid w:val="008772D4"/>
    <w:rsid w:val="008A3D12"/>
    <w:rsid w:val="008A7757"/>
    <w:rsid w:val="008C0031"/>
    <w:rsid w:val="009148BC"/>
    <w:rsid w:val="009509C5"/>
    <w:rsid w:val="00981DC9"/>
    <w:rsid w:val="009B705E"/>
    <w:rsid w:val="009C2C47"/>
    <w:rsid w:val="009D4B5F"/>
    <w:rsid w:val="009E5734"/>
    <w:rsid w:val="009E6BF3"/>
    <w:rsid w:val="00A505C8"/>
    <w:rsid w:val="00A73B3E"/>
    <w:rsid w:val="00A9364A"/>
    <w:rsid w:val="00B0509D"/>
    <w:rsid w:val="00B129A9"/>
    <w:rsid w:val="00B43E9A"/>
    <w:rsid w:val="00B44647"/>
    <w:rsid w:val="00B5204F"/>
    <w:rsid w:val="00B67D55"/>
    <w:rsid w:val="00B74339"/>
    <w:rsid w:val="00BF7A64"/>
    <w:rsid w:val="00C23B91"/>
    <w:rsid w:val="00C67B6C"/>
    <w:rsid w:val="00C71B5B"/>
    <w:rsid w:val="00C80584"/>
    <w:rsid w:val="00CD359A"/>
    <w:rsid w:val="00D04EAB"/>
    <w:rsid w:val="00D13D4A"/>
    <w:rsid w:val="00D94551"/>
    <w:rsid w:val="00DA3902"/>
    <w:rsid w:val="00DB2BE1"/>
    <w:rsid w:val="00DE426E"/>
    <w:rsid w:val="00E31A4E"/>
    <w:rsid w:val="00E4473F"/>
    <w:rsid w:val="00E67527"/>
    <w:rsid w:val="00E71E63"/>
    <w:rsid w:val="00E8203C"/>
    <w:rsid w:val="00E95269"/>
    <w:rsid w:val="00EA0724"/>
    <w:rsid w:val="00EB6953"/>
    <w:rsid w:val="00EC00F9"/>
    <w:rsid w:val="00EC2F80"/>
    <w:rsid w:val="00EC37B8"/>
    <w:rsid w:val="00EE371F"/>
    <w:rsid w:val="00EE4F1E"/>
    <w:rsid w:val="00F4021E"/>
    <w:rsid w:val="00FC45A9"/>
    <w:rsid w:val="00FD2721"/>
    <w:rsid w:val="00FE761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3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B0462"/>
    <w:pPr>
      <w:keepNext/>
      <w:numPr>
        <w:numId w:val="2"/>
      </w:numPr>
      <w:spacing w:after="0" w:line="240" w:lineRule="auto"/>
      <w:jc w:val="both"/>
      <w:outlineLvl w:val="2"/>
    </w:pPr>
    <w:rPr>
      <w:rFonts w:ascii=".VnTime" w:eastAsia="Times New Roman" w:hAnsi=".VnTime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721"/>
    <w:pPr>
      <w:ind w:left="720"/>
      <w:contextualSpacing/>
    </w:pPr>
  </w:style>
  <w:style w:type="paragraph" w:styleId="NormalWeb">
    <w:name w:val="Normal (Web)"/>
    <w:basedOn w:val="Normal"/>
    <w:uiPriority w:val="99"/>
    <w:rsid w:val="005E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3Char">
    <w:name w:val="Heading 3 Char"/>
    <w:basedOn w:val="DefaultParagraphFont"/>
    <w:link w:val="Heading3"/>
    <w:rsid w:val="003B0462"/>
    <w:rPr>
      <w:rFonts w:ascii=".VnTime" w:eastAsia="Times New Roman" w:hAnsi=".VnTime" w:cs="Times New Roman"/>
      <w:b/>
      <w:bCs/>
      <w:sz w:val="26"/>
      <w:szCs w:val="24"/>
    </w:rPr>
  </w:style>
  <w:style w:type="character" w:styleId="Strong">
    <w:name w:val="Strong"/>
    <w:qFormat/>
    <w:rsid w:val="00822D0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67D55"/>
    <w:rPr>
      <w:i/>
      <w:iCs/>
    </w:rPr>
  </w:style>
  <w:style w:type="character" w:customStyle="1" w:styleId="apple-converted-space">
    <w:name w:val="apple-converted-space"/>
    <w:basedOn w:val="DefaultParagraphFont"/>
    <w:rsid w:val="00B67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33C4BD-0C7A-4720-9D4F-2C76886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CMS</dc:creator>
  <cp:keywords/>
  <dc:description/>
  <cp:lastModifiedBy>Windows User</cp:lastModifiedBy>
  <cp:revision>54</cp:revision>
  <cp:lastPrinted>2017-05-05T03:37:00Z</cp:lastPrinted>
  <dcterms:created xsi:type="dcterms:W3CDTF">2006-12-31T17:10:00Z</dcterms:created>
  <dcterms:modified xsi:type="dcterms:W3CDTF">2017-05-05T10:21:00Z</dcterms:modified>
</cp:coreProperties>
</file>